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46" w:rsidRPr="00817946" w:rsidRDefault="00817946" w:rsidP="00817946">
      <w:pPr>
        <w:pBdr>
          <w:bottom w:val="single" w:sz="6" w:space="19" w:color="D1181A"/>
        </w:pBd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179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Требования к хранению лекарственных средств и препаратов</w:t>
      </w:r>
    </w:p>
    <w:p w:rsidR="00817946" w:rsidRPr="00817946" w:rsidRDefault="00817946" w:rsidP="0081794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7946">
        <w:rPr>
          <w:rFonts w:ascii="Times New Roman" w:hAnsi="Times New Roman" w:cs="Times New Roman"/>
          <w:sz w:val="24"/>
          <w:szCs w:val="28"/>
        </w:rPr>
        <w:t xml:space="preserve">Приказом Министерства здравоохранения Российской Федерации от 21 апреля 2020 года № 352 утверждена общая фармакопейная статья и внесены изменения в приложение № 1 к приказу Министерства здравоохранения Российской Федерации от 31 октября 2018 года № 749 «Об утверждении общих фармакопейных статей и фармакопейных статей и признании утратившими силу некоторых приказов </w:t>
      </w:r>
      <w:proofErr w:type="spellStart"/>
      <w:r w:rsidRPr="00817946">
        <w:rPr>
          <w:rFonts w:ascii="Times New Roman" w:hAnsi="Times New Roman" w:cs="Times New Roman"/>
          <w:sz w:val="24"/>
          <w:szCs w:val="28"/>
        </w:rPr>
        <w:t>Минздравмедпрома</w:t>
      </w:r>
      <w:proofErr w:type="spellEnd"/>
      <w:r w:rsidRPr="00817946">
        <w:rPr>
          <w:rFonts w:ascii="Times New Roman" w:hAnsi="Times New Roman" w:cs="Times New Roman"/>
          <w:sz w:val="24"/>
          <w:szCs w:val="28"/>
        </w:rPr>
        <w:t xml:space="preserve"> России, </w:t>
      </w:r>
      <w:proofErr w:type="spellStart"/>
      <w:r w:rsidRPr="00817946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817946">
        <w:rPr>
          <w:rFonts w:ascii="Times New Roman" w:hAnsi="Times New Roman" w:cs="Times New Roman"/>
          <w:sz w:val="24"/>
          <w:szCs w:val="28"/>
        </w:rPr>
        <w:t xml:space="preserve"> России и Минздрава России».</w:t>
      </w:r>
    </w:p>
    <w:p w:rsidR="00817946" w:rsidRPr="00817946" w:rsidRDefault="00817946" w:rsidP="0081794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7946">
        <w:rPr>
          <w:rFonts w:ascii="Times New Roman" w:hAnsi="Times New Roman" w:cs="Times New Roman"/>
          <w:sz w:val="24"/>
          <w:szCs w:val="28"/>
        </w:rPr>
        <w:t>Общая фармакопейная статья устанавливает общие требования к хранению фармацевтических субстанций, вспомогательных веществ и лекарственных препаратов и распространяется на все организации, в которых имеет место хранение лекарственных средств, с учетом вида деятельности организации.</w:t>
      </w:r>
    </w:p>
    <w:p w:rsidR="00817946" w:rsidRPr="00817946" w:rsidRDefault="00817946" w:rsidP="0081794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7946">
        <w:rPr>
          <w:rFonts w:ascii="Times New Roman" w:hAnsi="Times New Roman" w:cs="Times New Roman"/>
          <w:sz w:val="24"/>
          <w:szCs w:val="28"/>
        </w:rPr>
        <w:t>Изменения содержат в себе как общие требования к помещениям для хранения лекарственных средств и организации их хранения, так и особенности хранения отдельных групп лекарственных средств, а также определения, характеризующие режимы хранения лекарственных средств.</w:t>
      </w:r>
    </w:p>
    <w:p w:rsidR="00817946" w:rsidRPr="00817946" w:rsidRDefault="00817946" w:rsidP="0081794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7946">
        <w:rPr>
          <w:rFonts w:ascii="Times New Roman" w:hAnsi="Times New Roman" w:cs="Times New Roman"/>
          <w:sz w:val="24"/>
          <w:szCs w:val="28"/>
        </w:rPr>
        <w:t>Например, при хранении лекарственных средств, требующих защиты от влияния факторов внешней среды (света, температуры, атмосферного состава воздуха и др.), необходимо обеспечить указанный в фармакопейной статье или нормативной документации режим хранения. Отклонения от регламентируемых условий допускаются однократно только на краткосрочный период (не более 24 ч), если при этом специальные условия, например, постоянное хранение в холодном месте, не оговорены отдельно.</w:t>
      </w:r>
    </w:p>
    <w:p w:rsidR="00817946" w:rsidRPr="00817946" w:rsidRDefault="00817946" w:rsidP="0081794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7946">
        <w:rPr>
          <w:rFonts w:ascii="Times New Roman" w:hAnsi="Times New Roman" w:cs="Times New Roman"/>
          <w:sz w:val="24"/>
          <w:szCs w:val="28"/>
        </w:rPr>
        <w:t>В соответствии с Положением о лицензировании фармацевтической деятельности, утвержденным Постановлением Правительства Российской Федерации от 22 декабря 2011 года № 1081 фармацевтическая деятельность является лицензируемым видом деятельности.</w:t>
      </w:r>
    </w:p>
    <w:p w:rsidR="00817946" w:rsidRPr="00817946" w:rsidRDefault="00817946" w:rsidP="0081794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7946">
        <w:rPr>
          <w:rFonts w:ascii="Times New Roman" w:hAnsi="Times New Roman" w:cs="Times New Roman"/>
          <w:sz w:val="24"/>
          <w:szCs w:val="28"/>
        </w:rPr>
        <w:t>Частью 3 ст. 14.1. </w:t>
      </w:r>
      <w:hyperlink r:id="rId4" w:history="1">
        <w:r w:rsidRPr="00817946">
          <w:rPr>
            <w:rStyle w:val="a4"/>
            <w:rFonts w:ascii="Times New Roman" w:hAnsi="Times New Roman" w:cs="Times New Roman"/>
            <w:color w:val="29619B"/>
            <w:sz w:val="24"/>
            <w:szCs w:val="28"/>
            <w:u w:val="none"/>
          </w:rPr>
          <w:t>КоАП РФ</w:t>
        </w:r>
      </w:hyperlink>
      <w:r w:rsidRPr="00817946">
        <w:rPr>
          <w:rFonts w:ascii="Times New Roman" w:hAnsi="Times New Roman" w:cs="Times New Roman"/>
          <w:sz w:val="24"/>
          <w:szCs w:val="28"/>
        </w:rPr>
        <w:t> за нарушения требований и условий, предусмотренных специальным разрешением (лицензией), установлена административная ответственность в виде предупреждения или административного штрафа для граждан в размере от 1, 5 тыс. руб. до 20 тыс. руб.; для должностных лиц - от 3 тыс. руб. до 4 тыс. руб.; для юридических лиц - от 30 тыс. руб. до 40 тыс. руб.</w:t>
      </w:r>
    </w:p>
    <w:p w:rsidR="00817946" w:rsidRPr="00817946" w:rsidRDefault="00817946" w:rsidP="0081794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7946">
        <w:rPr>
          <w:rFonts w:ascii="Times New Roman" w:hAnsi="Times New Roman" w:cs="Times New Roman"/>
          <w:sz w:val="24"/>
          <w:szCs w:val="28"/>
        </w:rPr>
        <w:t>Частью 4 указанной статьи за грубые нарушения указанных требований и условий, установлена административная ответственность в виде административного штрафа для лиц, осуществляющих предпринимательскую деятельность без образования юридического лица, в размере от 4 тыс. руб. до 8 тыс. руб. или административное приостановление деятельности на срок до 90 суток; для должностных лиц - от 5 тыс. руб. до 10 тыс. руб.; на юридических лиц - от 100 тыс. руб. до 200 тыс. руб. или административное приостановление деятельности на срок до 90 суток.</w:t>
      </w:r>
    </w:p>
    <w:p w:rsidR="00817946" w:rsidRDefault="00817946" w:rsidP="00817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946" w:rsidRPr="00EC63EC" w:rsidRDefault="00817946" w:rsidP="0081794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817946" w:rsidRPr="00291313" w:rsidRDefault="00817946" w:rsidP="00817946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</w:p>
    <w:p w:rsidR="00817946" w:rsidRPr="00817946" w:rsidRDefault="00817946" w:rsidP="00817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2B1B" w:rsidRPr="00817946" w:rsidRDefault="00BF2B1B" w:rsidP="008179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2B1B" w:rsidRPr="00817946" w:rsidSect="008179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3E"/>
    <w:rsid w:val="001A183E"/>
    <w:rsid w:val="00817946"/>
    <w:rsid w:val="00B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CEC1"/>
  <w15:chartTrackingRefBased/>
  <w15:docId w15:val="{26D6D95E-6023-418A-8125-9D12E366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946"/>
    <w:rPr>
      <w:color w:val="0000FF"/>
      <w:u w:val="single"/>
    </w:rPr>
  </w:style>
  <w:style w:type="paragraph" w:styleId="a5">
    <w:name w:val="No Spacing"/>
    <w:uiPriority w:val="1"/>
    <w:qFormat/>
    <w:rsid w:val="00817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content/base/278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2020-06-23T09:55:00Z</dcterms:created>
  <dcterms:modified xsi:type="dcterms:W3CDTF">2020-06-23T09:56:00Z</dcterms:modified>
</cp:coreProperties>
</file>